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59" w:rsidRDefault="008312BA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《人机工程学》考试大纲及样题</w:t>
      </w:r>
    </w:p>
    <w:p w:rsidR="00E66959" w:rsidRDefault="008312BA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E66959" w:rsidRDefault="008312BA">
      <w:pPr>
        <w:jc w:val="left"/>
        <w:rPr>
          <w:rFonts w:ascii="TT72o00" w:eastAsia="TT72o00" w:hAnsi="TT72o00"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 w:rsidR="002D2959">
        <w:rPr>
          <w:rFonts w:ascii="TT72o00" w:eastAsia="TT72o00" w:hAnsi="TT72o00" w:hint="eastAsia"/>
          <w:color w:val="000000"/>
          <w:sz w:val="24"/>
          <w:szCs w:val="22"/>
        </w:rPr>
        <w:t>8</w:t>
      </w:r>
      <w:r>
        <w:rPr>
          <w:rFonts w:ascii="TT72o00" w:eastAsia="TT72o00" w:hAnsi="TT72o00" w:hint="eastAsia"/>
          <w:color w:val="000000"/>
          <w:sz w:val="24"/>
          <w:szCs w:val="22"/>
        </w:rPr>
        <w:t>81</w:t>
      </w:r>
    </w:p>
    <w:p w:rsidR="00E66959" w:rsidRDefault="008312BA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>
        <w:rPr>
          <w:rFonts w:ascii="TT72o00" w:eastAsia="TT72o00" w:hAnsi="TT72o00" w:hint="eastAsia"/>
          <w:color w:val="000000"/>
          <w:sz w:val="24"/>
        </w:rPr>
        <w:t>设计学、工业设计</w:t>
      </w:r>
    </w:p>
    <w:p w:rsidR="00E66959" w:rsidRDefault="008312BA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E66959" w:rsidRPr="00D70868" w:rsidRDefault="008312BA">
      <w:pPr>
        <w:pStyle w:val="a5"/>
        <w:numPr>
          <w:ilvl w:val="0"/>
          <w:numId w:val="1"/>
        </w:numPr>
        <w:shd w:val="clear" w:color="auto" w:fill="FFFFFF"/>
        <w:ind w:firstLineChars="0"/>
        <w:rPr>
          <w:rFonts w:ascii="宋体" w:hAnsi="宋体"/>
          <w:bCs/>
          <w:color w:val="000000"/>
          <w:sz w:val="24"/>
          <w:szCs w:val="24"/>
        </w:rPr>
      </w:pPr>
      <w:r w:rsidRPr="00D70868">
        <w:rPr>
          <w:rFonts w:ascii="宋体" w:hAnsi="宋体" w:hint="eastAsia"/>
          <w:bCs/>
          <w:color w:val="000000"/>
          <w:sz w:val="24"/>
          <w:szCs w:val="24"/>
        </w:rPr>
        <w:t>考试的基本要求</w:t>
      </w:r>
    </w:p>
    <w:p w:rsidR="00E66959" w:rsidRPr="00D70868" w:rsidRDefault="008312BA" w:rsidP="00D70868">
      <w:pPr>
        <w:pStyle w:val="a5"/>
        <w:shd w:val="clear" w:color="auto" w:fill="FFFFFF"/>
        <w:ind w:firstLine="480"/>
        <w:rPr>
          <w:rFonts w:ascii="宋体" w:hAnsi="宋体"/>
          <w:bCs/>
          <w:color w:val="000000"/>
          <w:sz w:val="24"/>
          <w:szCs w:val="24"/>
        </w:rPr>
      </w:pPr>
      <w:r w:rsidRPr="00D70868">
        <w:rPr>
          <w:rFonts w:ascii="宋体" w:hAnsi="宋体" w:hint="eastAsia"/>
          <w:bCs/>
          <w:color w:val="000000"/>
          <w:sz w:val="24"/>
          <w:szCs w:val="24"/>
        </w:rPr>
        <w:t>要求考生掌握人机工程设计的基本概念、研究方法和发展动态；掌握常用的人体数据测量方法和应用原则，并能够进行实用性计算；掌握视觉信息显示设计、听觉信息传示设计、操纵装置设计、人机系统设计的原理和方法；具备展开人机工程分析和人机工程创新设计的能力。</w:t>
      </w:r>
    </w:p>
    <w:p w:rsidR="00E66959" w:rsidRPr="00D70868" w:rsidRDefault="008312BA">
      <w:pPr>
        <w:pStyle w:val="a5"/>
        <w:numPr>
          <w:ilvl w:val="0"/>
          <w:numId w:val="1"/>
        </w:numPr>
        <w:shd w:val="clear" w:color="auto" w:fill="FFFFFF"/>
        <w:ind w:firstLineChars="0"/>
        <w:rPr>
          <w:rFonts w:ascii="宋体" w:hAnsi="宋体"/>
          <w:bCs/>
          <w:color w:val="000000"/>
          <w:sz w:val="24"/>
          <w:szCs w:val="24"/>
        </w:rPr>
      </w:pPr>
      <w:r w:rsidRPr="00D70868">
        <w:rPr>
          <w:rFonts w:ascii="宋体" w:hAnsi="宋体" w:hint="eastAsia"/>
          <w:bCs/>
          <w:color w:val="000000"/>
          <w:sz w:val="24"/>
          <w:szCs w:val="24"/>
        </w:rPr>
        <w:t>考试方式</w:t>
      </w:r>
    </w:p>
    <w:p w:rsidR="00E66959" w:rsidRPr="00D70868" w:rsidRDefault="008312BA">
      <w:pPr>
        <w:pStyle w:val="a5"/>
        <w:shd w:val="clear" w:color="auto" w:fill="FFFFFF"/>
        <w:ind w:left="420" w:firstLineChars="0" w:firstLine="0"/>
        <w:rPr>
          <w:rFonts w:ascii="宋体" w:hAnsi="宋体"/>
          <w:bCs/>
          <w:color w:val="000000"/>
          <w:sz w:val="24"/>
          <w:szCs w:val="24"/>
        </w:rPr>
      </w:pPr>
      <w:r w:rsidRPr="00D70868">
        <w:rPr>
          <w:rFonts w:ascii="宋体" w:hAnsi="宋体" w:hint="eastAsia"/>
          <w:bCs/>
          <w:color w:val="000000"/>
          <w:sz w:val="24"/>
          <w:szCs w:val="24"/>
        </w:rPr>
        <w:t>闭卷考试；总分150分；考试时间为3小时。时间安排详见考试时的具体要求。</w:t>
      </w:r>
    </w:p>
    <w:p w:rsidR="00E66959" w:rsidRPr="00D70868" w:rsidRDefault="008312BA">
      <w:pPr>
        <w:pStyle w:val="a5"/>
        <w:numPr>
          <w:ilvl w:val="0"/>
          <w:numId w:val="1"/>
        </w:numPr>
        <w:shd w:val="clear" w:color="auto" w:fill="FFFFFF"/>
        <w:ind w:firstLineChars="0"/>
        <w:rPr>
          <w:rFonts w:ascii="宋体" w:hAnsi="宋体"/>
          <w:bCs/>
          <w:color w:val="000000"/>
          <w:sz w:val="24"/>
          <w:szCs w:val="24"/>
        </w:rPr>
      </w:pPr>
      <w:r w:rsidRPr="00D70868">
        <w:rPr>
          <w:rFonts w:ascii="宋体" w:hAnsi="宋体" w:hint="eastAsia"/>
          <w:bCs/>
          <w:color w:val="000000"/>
          <w:sz w:val="24"/>
          <w:szCs w:val="24"/>
        </w:rPr>
        <w:t>考试内容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1、人机工程学绪论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（1）人机工程学的基本内涵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（2）人机工程学的发展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（3）人机系统与人机工程设计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2、基于人体生理尺寸的设计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（1）人体生理尺寸与产品设计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（2）人体测量的基本知识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（3）人体测量中的主要统计函数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（4）常用的人体测量数据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（5）人体测量数据应用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3、基于用户心理认知特征的设计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（1）用户心理认知与设计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（2）消费心理与设计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（3）感性认知与设计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4、基于人体感知特征的设计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（1）人体感知系统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（2）视觉机能及其特征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（3）视觉信息显示设计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（4）听觉机能及其特征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（5）听觉传示装置设计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（6）其他感觉机能及其特征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（7）人的信息传递与处理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5、基于人体运动特征的设计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（1）人体运动特征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（2）人的操作动作分析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（3）操纵装置的类型与特征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（4）手动操纵装置设计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lastRenderedPageBreak/>
        <w:t>（5）脚动操纵装置设计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（6）操纵与显示的相合性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6、面向系统的人机设计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（1）人机系统概述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（2）人机系统设计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（3）人机系统设计分析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（4）人机系统设计的案例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7、人机工程设计的发展趋势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（1）绿色人机工程设计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（2）信息化人机工程设计</w:t>
      </w:r>
    </w:p>
    <w:p w:rsidR="00E66959" w:rsidRPr="00D70868" w:rsidRDefault="008312BA" w:rsidP="00D70868">
      <w:pPr>
        <w:ind w:firstLineChars="208" w:firstLine="499"/>
        <w:jc w:val="left"/>
        <w:rPr>
          <w:rFonts w:ascii="TT75o00" w:eastAsia="TT75o00" w:hAnsi="TT75o00"/>
          <w:color w:val="000000"/>
          <w:sz w:val="24"/>
          <w:szCs w:val="24"/>
        </w:rPr>
      </w:pPr>
      <w:r w:rsidRPr="00D70868">
        <w:rPr>
          <w:rFonts w:ascii="TT75o00" w:eastAsia="TT75o00" w:hAnsi="TT75o00" w:hint="eastAsia"/>
          <w:color w:val="000000"/>
          <w:sz w:val="24"/>
          <w:szCs w:val="24"/>
        </w:rPr>
        <w:t>（3）情感化人机工程设计</w:t>
      </w:r>
    </w:p>
    <w:p w:rsidR="00E66959" w:rsidRPr="00D70868" w:rsidRDefault="008312BA">
      <w:pPr>
        <w:jc w:val="left"/>
        <w:rPr>
          <w:rFonts w:ascii="TT72o00" w:eastAsia="TT72o00" w:hAnsi="TT72o00"/>
          <w:color w:val="000000"/>
          <w:sz w:val="24"/>
          <w:szCs w:val="24"/>
        </w:rPr>
      </w:pPr>
      <w:r w:rsidRPr="00D70868">
        <w:rPr>
          <w:rFonts w:ascii="TT72o00" w:eastAsia="TT72o00" w:hAnsi="TT72o00" w:hint="eastAsia"/>
          <w:b/>
          <w:bCs/>
          <w:color w:val="000000"/>
          <w:sz w:val="24"/>
          <w:szCs w:val="24"/>
        </w:rPr>
        <w:t>建议参考书目：</w:t>
      </w:r>
    </w:p>
    <w:p w:rsidR="00E66959" w:rsidRPr="00D70868" w:rsidRDefault="008312BA" w:rsidP="00D70868">
      <w:pPr>
        <w:numPr>
          <w:ilvl w:val="0"/>
          <w:numId w:val="2"/>
        </w:numPr>
        <w:ind w:firstLineChars="208" w:firstLine="499"/>
        <w:rPr>
          <w:rFonts w:ascii="宋体" w:hAnsi="宋体" w:cs="宋体"/>
          <w:color w:val="000000"/>
          <w:sz w:val="24"/>
          <w:szCs w:val="24"/>
        </w:rPr>
      </w:pPr>
      <w:r w:rsidRPr="00D70868">
        <w:rPr>
          <w:rFonts w:ascii="宋体" w:hAnsi="宋体" w:cs="宋体" w:hint="eastAsia"/>
          <w:color w:val="000000"/>
          <w:sz w:val="24"/>
          <w:szCs w:val="24"/>
        </w:rPr>
        <w:t>苏建宁,白兴易.人机工程设计. 北京：中国水利水电出版社，2014.</w:t>
      </w:r>
    </w:p>
    <w:p w:rsidR="00E66959" w:rsidRPr="00D70868" w:rsidRDefault="00E66959">
      <w:pPr>
        <w:rPr>
          <w:rFonts w:ascii="TT75o00" w:eastAsia="TT75o00" w:hAnsi="TT75o00"/>
          <w:color w:val="000000"/>
          <w:sz w:val="24"/>
          <w:szCs w:val="24"/>
        </w:rPr>
      </w:pPr>
    </w:p>
    <w:p w:rsidR="00E66959" w:rsidRPr="00D70868" w:rsidRDefault="008312BA">
      <w:pPr>
        <w:jc w:val="center"/>
        <w:rPr>
          <w:b/>
          <w:bCs/>
          <w:sz w:val="24"/>
          <w:szCs w:val="24"/>
        </w:rPr>
      </w:pPr>
      <w:r w:rsidRPr="00D70868">
        <w:rPr>
          <w:rFonts w:hint="eastAsia"/>
          <w:b/>
          <w:bCs/>
          <w:sz w:val="24"/>
          <w:szCs w:val="24"/>
        </w:rPr>
        <w:t>兰州理工大学样题</w:t>
      </w:r>
    </w:p>
    <w:p w:rsidR="00E66959" w:rsidRPr="00D70868" w:rsidRDefault="00E66959">
      <w:pPr>
        <w:jc w:val="center"/>
        <w:rPr>
          <w:b/>
          <w:bCs/>
          <w:sz w:val="24"/>
          <w:szCs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E66959" w:rsidRPr="00D70868">
        <w:trPr>
          <w:trHeight w:val="7082"/>
        </w:trPr>
        <w:tc>
          <w:tcPr>
            <w:tcW w:w="9061" w:type="dxa"/>
          </w:tcPr>
          <w:p w:rsidR="00E66959" w:rsidRPr="00D70868" w:rsidRDefault="008312BA">
            <w:pPr>
              <w:numPr>
                <w:ilvl w:val="0"/>
                <w:numId w:val="3"/>
              </w:numPr>
              <w:spacing w:line="400" w:lineRule="exact"/>
              <w:ind w:firstLine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填空题（30分，每小题2分）</w:t>
            </w:r>
          </w:p>
          <w:p w:rsidR="00E66959" w:rsidRPr="00D70868" w:rsidRDefault="008312BA">
            <w:pPr>
              <w:pStyle w:val="1"/>
              <w:numPr>
                <w:ilvl w:val="0"/>
                <w:numId w:val="4"/>
              </w:numPr>
              <w:spacing w:line="400" w:lineRule="exact"/>
              <w:ind w:firstLineChars="0"/>
              <w:jc w:val="left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人机工程学的发展大致经历了三个阶段，分别是，，和现代人机工程学。</w:t>
            </w:r>
          </w:p>
          <w:p w:rsidR="00E66959" w:rsidRPr="00D70868" w:rsidRDefault="008312BA">
            <w:pPr>
              <w:pStyle w:val="1"/>
              <w:numPr>
                <w:ilvl w:val="0"/>
                <w:numId w:val="4"/>
              </w:numPr>
              <w:spacing w:line="400" w:lineRule="exact"/>
              <w:ind w:firstLineChars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人体形态测量数据主要有两类：，。</w:t>
            </w:r>
          </w:p>
          <w:p w:rsidR="00E66959" w:rsidRPr="00D70868" w:rsidRDefault="008312BA" w:rsidP="00D70868">
            <w:pPr>
              <w:spacing w:line="280" w:lineRule="exact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D70868">
              <w:rPr>
                <w:rFonts w:ascii="宋体" w:hAnsi="宋体" w:cs="宋体" w:hint="eastAsia"/>
                <w:bCs/>
                <w:sz w:val="24"/>
                <w:szCs w:val="24"/>
              </w:rPr>
              <w:t>........</w:t>
            </w:r>
          </w:p>
          <w:p w:rsidR="00E66959" w:rsidRPr="00D70868" w:rsidRDefault="008312BA">
            <w:pPr>
              <w:numPr>
                <w:ilvl w:val="0"/>
                <w:numId w:val="3"/>
              </w:numPr>
              <w:spacing w:line="400" w:lineRule="exact"/>
              <w:ind w:firstLine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名词解释题（40分，每小题8分）</w:t>
            </w:r>
          </w:p>
          <w:p w:rsidR="00E66959" w:rsidRPr="00D70868" w:rsidRDefault="008312BA">
            <w:pPr>
              <w:pStyle w:val="1"/>
              <w:numPr>
                <w:ilvl w:val="0"/>
                <w:numId w:val="5"/>
              </w:numPr>
              <w:spacing w:line="400" w:lineRule="exact"/>
              <w:ind w:firstLineChars="0"/>
              <w:rPr>
                <w:rFonts w:ascii="仿宋_GB2312" w:eastAsia="仿宋_GB2312"/>
                <w:bCs/>
                <w:sz w:val="24"/>
                <w:szCs w:val="24"/>
              </w:rPr>
            </w:pPr>
            <w:bookmarkStart w:id="1" w:name="_GoBack"/>
            <w:bookmarkEnd w:id="1"/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心理修正量</w:t>
            </w:r>
          </w:p>
          <w:p w:rsidR="00E66959" w:rsidRPr="00D70868" w:rsidRDefault="008312BA" w:rsidP="00D70868">
            <w:pPr>
              <w:spacing w:line="280" w:lineRule="exac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 w:rsidRPr="00D70868">
              <w:rPr>
                <w:rFonts w:ascii="宋体" w:hAnsi="宋体" w:cs="宋体" w:hint="eastAsia"/>
                <w:bCs/>
                <w:sz w:val="24"/>
                <w:szCs w:val="24"/>
              </w:rPr>
              <w:t>........</w:t>
            </w:r>
          </w:p>
          <w:p w:rsidR="00E66959" w:rsidRPr="00D70868" w:rsidRDefault="008312BA">
            <w:pPr>
              <w:numPr>
                <w:ilvl w:val="0"/>
                <w:numId w:val="3"/>
              </w:numPr>
              <w:spacing w:line="400" w:lineRule="exact"/>
              <w:ind w:firstLine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简答题（50分，每小题10分）</w:t>
            </w:r>
          </w:p>
          <w:p w:rsidR="00E66959" w:rsidRPr="00D70868" w:rsidRDefault="008312BA" w:rsidP="00D70868">
            <w:pPr>
              <w:pStyle w:val="1"/>
              <w:spacing w:line="400" w:lineRule="exact"/>
              <w:ind w:firstLineChars="91" w:firstLine="218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1.知觉基本特性中的“恒常性”。</w:t>
            </w:r>
          </w:p>
          <w:p w:rsidR="00E66959" w:rsidRPr="00D70868" w:rsidRDefault="008312BA" w:rsidP="00D70868">
            <w:pPr>
              <w:spacing w:line="280" w:lineRule="exact"/>
              <w:ind w:firstLineChars="200" w:firstLine="480"/>
              <w:rPr>
                <w:rFonts w:ascii="仿宋_GB2312" w:eastAsia="仿宋_GB2312"/>
                <w:bCs/>
                <w:sz w:val="24"/>
                <w:szCs w:val="24"/>
              </w:rPr>
            </w:pPr>
            <w:r w:rsidRPr="00D70868">
              <w:rPr>
                <w:rFonts w:ascii="宋体" w:hAnsi="宋体" w:cs="宋体" w:hint="eastAsia"/>
                <w:bCs/>
                <w:sz w:val="24"/>
                <w:szCs w:val="24"/>
              </w:rPr>
              <w:t>........</w:t>
            </w:r>
          </w:p>
          <w:p w:rsidR="00E66959" w:rsidRPr="00D70868" w:rsidRDefault="008312BA">
            <w:pPr>
              <w:numPr>
                <w:ilvl w:val="0"/>
                <w:numId w:val="3"/>
              </w:numPr>
              <w:spacing w:line="400" w:lineRule="exact"/>
              <w:ind w:firstLine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计算题（10分）</w:t>
            </w:r>
          </w:p>
          <w:p w:rsidR="00E66959" w:rsidRPr="00D70868" w:rsidRDefault="008312BA" w:rsidP="00D70868">
            <w:pPr>
              <w:spacing w:line="400" w:lineRule="exact"/>
              <w:ind w:firstLineChars="200" w:firstLine="480"/>
              <w:rPr>
                <w:rFonts w:ascii="宋体" w:hAnsi="宋体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设计计算公共汽车顶棚扶手横杆的高度</w:t>
            </w:r>
            <w:r w:rsidRPr="00D70868">
              <w:rPr>
                <w:rFonts w:ascii="宋体" w:hAnsi="宋体"/>
                <w:bCs/>
                <w:color w:val="333333"/>
                <w:sz w:val="24"/>
                <w:szCs w:val="24"/>
                <w:shd w:val="clear" w:color="auto" w:fill="FFFFFF"/>
              </w:rPr>
              <w:t>并对比“抓得住” 与“不碰头”两个要求是否相容。如不相容，如何解决？</w:t>
            </w:r>
            <w:r w:rsidRPr="00D70868">
              <w:rPr>
                <w:rFonts w:ascii="宋体" w:hAnsi="宋体" w:hint="eastAsia"/>
                <w:bCs/>
                <w:color w:val="333333"/>
                <w:sz w:val="24"/>
                <w:szCs w:val="24"/>
                <w:shd w:val="clear" w:color="auto" w:fill="FFFFFF"/>
              </w:rPr>
              <w:t>（本题选用百分位可从下面两组数据中选择：手功能上举高百分位：P10女=1766mm ，P50女=1860mm， P90女=1952mm；  身高百分位：P1男=1543mm，P50男mm =1678mm，P99男=1814mm。）</w:t>
            </w:r>
          </w:p>
          <w:p w:rsidR="00E66959" w:rsidRPr="00D70868" w:rsidRDefault="008312BA">
            <w:pPr>
              <w:numPr>
                <w:ilvl w:val="0"/>
                <w:numId w:val="3"/>
              </w:numPr>
              <w:spacing w:line="400" w:lineRule="exact"/>
              <w:ind w:firstLine="0"/>
              <w:rPr>
                <w:rFonts w:ascii="宋体" w:hAnsi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论述题（20分）</w:t>
            </w:r>
          </w:p>
          <w:p w:rsidR="00E66959" w:rsidRPr="00D70868" w:rsidRDefault="008312BA" w:rsidP="00D70868">
            <w:pPr>
              <w:spacing w:line="280" w:lineRule="exact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D70868">
              <w:rPr>
                <w:rFonts w:ascii="宋体" w:hAnsi="宋体" w:hint="eastAsia"/>
                <w:bCs/>
                <w:sz w:val="24"/>
                <w:szCs w:val="24"/>
              </w:rPr>
              <w:t>人机工程学研究对工业设计的作用，并举例说明。</w:t>
            </w:r>
          </w:p>
        </w:tc>
      </w:tr>
    </w:tbl>
    <w:p w:rsidR="00E66959" w:rsidRPr="00D70868" w:rsidRDefault="00E66959">
      <w:pPr>
        <w:jc w:val="center"/>
        <w:rPr>
          <w:b/>
          <w:bCs/>
          <w:sz w:val="24"/>
          <w:szCs w:val="24"/>
        </w:rPr>
      </w:pPr>
    </w:p>
    <w:p w:rsidR="00E66959" w:rsidRPr="00D70868" w:rsidRDefault="00E66959">
      <w:pPr>
        <w:jc w:val="center"/>
        <w:rPr>
          <w:b/>
          <w:bCs/>
          <w:sz w:val="24"/>
          <w:szCs w:val="24"/>
        </w:rPr>
      </w:pPr>
    </w:p>
    <w:bookmarkEnd w:id="0"/>
    <w:p w:rsidR="00E66959" w:rsidRPr="00D70868" w:rsidRDefault="00E66959">
      <w:pPr>
        <w:jc w:val="center"/>
        <w:rPr>
          <w:rFonts w:ascii="TT75o00" w:eastAsia="TT75o00" w:hAnsi="TT75o00"/>
          <w:color w:val="000000"/>
          <w:sz w:val="24"/>
          <w:szCs w:val="24"/>
        </w:rPr>
      </w:pPr>
    </w:p>
    <w:sectPr w:rsidR="00E66959" w:rsidRPr="00D70868" w:rsidSect="00E66959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E42" w:rsidRDefault="00787E42" w:rsidP="00D70868">
      <w:r>
        <w:separator/>
      </w:r>
    </w:p>
  </w:endnote>
  <w:endnote w:type="continuationSeparator" w:id="1">
    <w:p w:rsidR="00787E42" w:rsidRDefault="00787E42" w:rsidP="00D7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E42" w:rsidRDefault="00787E42" w:rsidP="00D70868">
      <w:r>
        <w:separator/>
      </w:r>
    </w:p>
  </w:footnote>
  <w:footnote w:type="continuationSeparator" w:id="1">
    <w:p w:rsidR="00787E42" w:rsidRDefault="00787E42" w:rsidP="00D70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BC6774"/>
    <w:multiLevelType w:val="singleLevel"/>
    <w:tmpl w:val="97BC6774"/>
    <w:lvl w:ilvl="0">
      <w:start w:val="1"/>
      <w:numFmt w:val="decimal"/>
      <w:suff w:val="space"/>
      <w:lvlText w:val="[%1]"/>
      <w:lvlJc w:val="left"/>
    </w:lvl>
  </w:abstractNum>
  <w:abstractNum w:abstractNumId="1">
    <w:nsid w:val="39CC03F4"/>
    <w:multiLevelType w:val="multilevel"/>
    <w:tmpl w:val="39CC03F4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3BA8627C"/>
    <w:multiLevelType w:val="multilevel"/>
    <w:tmpl w:val="3BA8627C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4F0CF6"/>
    <w:multiLevelType w:val="multilevel"/>
    <w:tmpl w:val="4A4F0CF6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583E39CA"/>
    <w:multiLevelType w:val="singleLevel"/>
    <w:tmpl w:val="583E39C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0765D"/>
    <w:rsid w:val="002D2959"/>
    <w:rsid w:val="004D443F"/>
    <w:rsid w:val="00552994"/>
    <w:rsid w:val="00787E42"/>
    <w:rsid w:val="008312BA"/>
    <w:rsid w:val="00946DCE"/>
    <w:rsid w:val="00A250C8"/>
    <w:rsid w:val="00AF1F76"/>
    <w:rsid w:val="00CF25E3"/>
    <w:rsid w:val="00D70868"/>
    <w:rsid w:val="00E66959"/>
    <w:rsid w:val="039A6DF3"/>
    <w:rsid w:val="23003928"/>
    <w:rsid w:val="2A4C2585"/>
    <w:rsid w:val="364E0098"/>
    <w:rsid w:val="445146CD"/>
    <w:rsid w:val="4A536976"/>
    <w:rsid w:val="6B03516F"/>
    <w:rsid w:val="6D535020"/>
    <w:rsid w:val="7307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66959"/>
    <w:pPr>
      <w:jc w:val="both"/>
    </w:pPr>
    <w:rPr>
      <w:rFonts w:asciiTheme="minorHAnsi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66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66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66959"/>
    <w:pPr>
      <w:ind w:firstLineChars="200" w:firstLine="420"/>
    </w:pPr>
  </w:style>
  <w:style w:type="character" w:customStyle="1" w:styleId="Char0">
    <w:name w:val="页眉 Char"/>
    <w:basedOn w:val="a0"/>
    <w:link w:val="a4"/>
    <w:rsid w:val="00E66959"/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E66959"/>
    <w:rPr>
      <w:rFonts w:asciiTheme="minorHAnsi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rsid w:val="00E669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王春霞</cp:lastModifiedBy>
  <cp:revision>6</cp:revision>
  <dcterms:created xsi:type="dcterms:W3CDTF">2018-09-25T08:38:00Z</dcterms:created>
  <dcterms:modified xsi:type="dcterms:W3CDTF">2018-09-30T10:53:00Z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